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4D" w:rsidRPr="0014754C" w:rsidRDefault="0014754C" w:rsidP="0014754C">
      <w:pPr>
        <w:pStyle w:val="a5"/>
        <w:spacing w:line="360" w:lineRule="auto"/>
        <w:ind w:left="0" w:hanging="7"/>
        <w:jc w:val="center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Рекомендац</w:t>
      </w:r>
      <w:bookmarkStart w:id="0" w:name="_GoBack"/>
      <w:bookmarkEnd w:id="0"/>
      <w:r w:rsidRPr="0014754C">
        <w:rPr>
          <w:rFonts w:ascii="Times New Roman" w:hAnsi="Times New Roman" w:cs="Times New Roman"/>
          <w:sz w:val="24"/>
          <w:szCs w:val="24"/>
        </w:rPr>
        <w:t>ии</w:t>
      </w:r>
      <w:r w:rsidRPr="001475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</w:t>
      </w:r>
      <w:r w:rsidRPr="001475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включению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претензию,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направляемую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фонд,</w:t>
      </w:r>
      <w:r w:rsidRPr="001475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следующей</w:t>
      </w:r>
      <w:r w:rsidRPr="00147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информации</w:t>
      </w:r>
      <w:r w:rsidRPr="0014754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</w:t>
      </w:r>
      <w:r w:rsidRPr="001475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документов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(при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их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наличии).</w:t>
      </w:r>
    </w:p>
    <w:p w:rsidR="00BC724D" w:rsidRPr="0014754C" w:rsidRDefault="00BC724D" w:rsidP="0014754C">
      <w:pPr>
        <w:pStyle w:val="a3"/>
        <w:ind w:hanging="7"/>
        <w:rPr>
          <w:rFonts w:ascii="Times New Roman" w:hAnsi="Times New Roman" w:cs="Times New Roman"/>
          <w:b/>
          <w:sz w:val="24"/>
          <w:szCs w:val="24"/>
        </w:rPr>
      </w:pPr>
    </w:p>
    <w:p w:rsidR="00BC724D" w:rsidRPr="0014754C" w:rsidRDefault="0014754C" w:rsidP="0014754C">
      <w:pPr>
        <w:pStyle w:val="a3"/>
        <w:spacing w:line="364" w:lineRule="auto"/>
        <w:ind w:left="102" w:right="112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b/>
          <w:sz w:val="24"/>
          <w:szCs w:val="24"/>
        </w:rPr>
        <w:t>В отношении получателя финансовых услуг</w:t>
      </w:r>
      <w:r w:rsidRPr="0014754C">
        <w:rPr>
          <w:rFonts w:ascii="Times New Roman" w:hAnsi="Times New Roman" w:cs="Times New Roman"/>
          <w:sz w:val="24"/>
          <w:szCs w:val="24"/>
        </w:rPr>
        <w:t>, являющегося физическим лицом, фамилию, имя,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 xml:space="preserve">отчество (последнее </w:t>
      </w:r>
      <w:r w:rsidRPr="0014754C">
        <w:rPr>
          <w:rFonts w:ascii="Times New Roman" w:hAnsi="Times New Roman" w:cs="Times New Roman"/>
          <w:w w:val="140"/>
          <w:sz w:val="24"/>
          <w:szCs w:val="24"/>
        </w:rPr>
        <w:t xml:space="preserve">— </w:t>
      </w:r>
      <w:r w:rsidRPr="0014754C">
        <w:rPr>
          <w:rFonts w:ascii="Times New Roman" w:hAnsi="Times New Roman" w:cs="Times New Roman"/>
          <w:sz w:val="24"/>
          <w:szCs w:val="24"/>
        </w:rPr>
        <w:t>при наличии), адрес (электронный или почтовый) для направления ответа.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95"/>
          <w:sz w:val="24"/>
          <w:szCs w:val="24"/>
        </w:rPr>
        <w:t>Для получателя финансовых услуг, заключившего с фондом договор об оказании финансовых услуг,</w:t>
      </w:r>
      <w:r w:rsidRPr="0014754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также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реквизиты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паспорта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(иного</w:t>
      </w:r>
      <w:r w:rsidRPr="00147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документа,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личность),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ИНН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(или)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СНИЛС;</w:t>
      </w:r>
    </w:p>
    <w:p w:rsidR="00BC724D" w:rsidRPr="0014754C" w:rsidRDefault="00BC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 w:rsidP="0014754C">
      <w:pPr>
        <w:pStyle w:val="a3"/>
        <w:spacing w:line="364" w:lineRule="auto"/>
        <w:ind w:left="102" w:right="11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b/>
          <w:sz w:val="24"/>
          <w:szCs w:val="24"/>
        </w:rPr>
        <w:t>В</w:t>
      </w:r>
      <w:r w:rsidRPr="001475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b/>
          <w:sz w:val="24"/>
          <w:szCs w:val="24"/>
        </w:rPr>
        <w:t>отношении</w:t>
      </w:r>
      <w:r w:rsidRPr="001475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1475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Pr="0014754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b/>
          <w:sz w:val="24"/>
          <w:szCs w:val="24"/>
        </w:rPr>
        <w:t>услуг</w:t>
      </w:r>
      <w:r w:rsidRPr="0014754C">
        <w:rPr>
          <w:rFonts w:ascii="Times New Roman" w:hAnsi="Times New Roman" w:cs="Times New Roman"/>
          <w:sz w:val="24"/>
          <w:szCs w:val="24"/>
        </w:rPr>
        <w:t>,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являющегося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юридическим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лицом,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полное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наименование и место нахождения, ОГРН, ИНН юридического лица, подпись уполномоченного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представителя юридического лица, адрес (почтовый или электронный) для направления ответа на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претензию;</w:t>
      </w:r>
    </w:p>
    <w:p w:rsidR="00BC724D" w:rsidRPr="0014754C" w:rsidRDefault="00BC724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spacing w:line="360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структурного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подразделения,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должность,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фамилию,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имя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отчество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 xml:space="preserve">(последнее </w:t>
      </w:r>
      <w:r w:rsidRPr="0014754C">
        <w:rPr>
          <w:rFonts w:ascii="Times New Roman" w:hAnsi="Times New Roman" w:cs="Times New Roman"/>
          <w:w w:val="140"/>
          <w:sz w:val="24"/>
          <w:szCs w:val="24"/>
        </w:rPr>
        <w:t xml:space="preserve">—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при наличии) работника фонда, агента (при наличии информации), действие</w:t>
      </w:r>
      <w:r w:rsidRPr="0014754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(бездействие),</w:t>
      </w:r>
      <w:r w:rsidRPr="0014754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14754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которого</w:t>
      </w:r>
      <w:r w:rsidRPr="0014754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w w:val="105"/>
          <w:sz w:val="24"/>
          <w:szCs w:val="24"/>
        </w:rPr>
        <w:t>обжалуется;</w:t>
      </w:r>
    </w:p>
    <w:p w:rsidR="00BC724D" w:rsidRPr="0014754C" w:rsidRDefault="00BC724D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spacing w:line="360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содержательную характеристику обжалуемого действия (бездействия), решения; причины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несогласия с обжалуемым действием (бездействием), решением; обстоятельства, на основании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которых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получатель финансовых</w:t>
      </w:r>
      <w:r w:rsidRPr="001475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услуг считает,</w:t>
      </w:r>
      <w:r w:rsidRPr="001475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что</w:t>
      </w:r>
    </w:p>
    <w:p w:rsidR="00BC724D" w:rsidRPr="0014754C" w:rsidRDefault="00BC724D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spacing w:line="352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нарушены его права, свободы и законные интересы, созданы препятствия к их реализации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или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незаконно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возложена</w:t>
      </w:r>
      <w:r w:rsidRPr="001475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какая-либо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обязанность;</w:t>
      </w:r>
    </w:p>
    <w:p w:rsidR="00BC724D" w:rsidRPr="0014754C" w:rsidRDefault="00BC724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spacing w:line="352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адрес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электронной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почты,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если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ответ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должен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быть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направлен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форме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электронного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документа, или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почтовый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адрес,</w:t>
      </w:r>
      <w:r w:rsidRPr="001475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если</w:t>
      </w:r>
      <w:r w:rsidRPr="001475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ответ должен быть</w:t>
      </w:r>
      <w:r w:rsidRPr="001475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направлен</w:t>
      </w:r>
      <w:r w:rsidRPr="001475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</w:t>
      </w:r>
      <w:r w:rsidRPr="001475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бумажном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носителе;</w:t>
      </w:r>
    </w:p>
    <w:p w:rsidR="00BC724D" w:rsidRPr="0014754C" w:rsidRDefault="00BC724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иные</w:t>
      </w:r>
      <w:r w:rsidRPr="001475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сведения,</w:t>
      </w:r>
      <w:r w:rsidRPr="001475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которые</w:t>
      </w:r>
      <w:r w:rsidRPr="001475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получатель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финансовых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услуг</w:t>
      </w:r>
      <w:r w:rsidRPr="001475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считает</w:t>
      </w:r>
      <w:r w:rsidRPr="001475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необходимым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сообщить;</w:t>
      </w:r>
    </w:p>
    <w:p w:rsidR="00BC724D" w:rsidRPr="0014754C" w:rsidRDefault="00BC724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BC724D" w:rsidRPr="0014754C" w:rsidRDefault="0014754C">
      <w:pPr>
        <w:pStyle w:val="a6"/>
        <w:numPr>
          <w:ilvl w:val="0"/>
          <w:numId w:val="1"/>
        </w:numPr>
        <w:tabs>
          <w:tab w:val="left" w:pos="810"/>
        </w:tabs>
        <w:spacing w:line="352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копии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документов,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подтверждающих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изложенные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претензии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обстоятельства.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этом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случае в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претензии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приводится перечень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прилагаемых</w:t>
      </w:r>
      <w:r w:rsidRPr="001475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к</w:t>
      </w:r>
      <w:r w:rsidRPr="00147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нему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документов.</w:t>
      </w:r>
    </w:p>
    <w:p w:rsidR="00BC724D" w:rsidRPr="0014754C" w:rsidRDefault="00BC724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BC724D" w:rsidRDefault="0014754C" w:rsidP="0014754C">
      <w:pPr>
        <w:pStyle w:val="a3"/>
        <w:spacing w:line="367" w:lineRule="auto"/>
        <w:ind w:left="102" w:right="107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4754C">
        <w:rPr>
          <w:rFonts w:ascii="Times New Roman" w:hAnsi="Times New Roman" w:cs="Times New Roman"/>
          <w:sz w:val="24"/>
          <w:szCs w:val="24"/>
        </w:rPr>
        <w:t>В</w:t>
      </w:r>
      <w:r w:rsidRPr="001475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случае</w:t>
      </w:r>
      <w:r w:rsidRPr="001475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направления</w:t>
      </w:r>
      <w:r w:rsidRPr="001475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претензии</w:t>
      </w:r>
      <w:r w:rsidRPr="001475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от</w:t>
      </w:r>
      <w:r w:rsidRPr="001475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имени</w:t>
      </w:r>
      <w:r w:rsidRPr="001475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получателя</w:t>
      </w:r>
      <w:r w:rsidRPr="001475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финансовых</w:t>
      </w:r>
      <w:r w:rsidRPr="001475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услуг</w:t>
      </w:r>
      <w:r w:rsidRPr="001475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его</w:t>
      </w:r>
      <w:r w:rsidRPr="001475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представителем</w:t>
      </w:r>
      <w:r w:rsidRPr="001475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к</w:t>
      </w:r>
      <w:r w:rsidRPr="0014754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ней</w:t>
      </w:r>
      <w:r w:rsidRPr="0014754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должен быть приложен документ, подтверждающий полномочия представителя на осуществление</w:t>
      </w:r>
      <w:r w:rsidRPr="0014754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таких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действий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от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имени</w:t>
      </w:r>
      <w:r w:rsidRPr="001475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получателя</w:t>
      </w:r>
      <w:r w:rsidRPr="0014754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финансовых</w:t>
      </w:r>
      <w:r w:rsidRPr="0014754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754C">
        <w:rPr>
          <w:rFonts w:ascii="Times New Roman" w:hAnsi="Times New Roman" w:cs="Times New Roman"/>
          <w:sz w:val="24"/>
          <w:szCs w:val="24"/>
        </w:rPr>
        <w:t>услуг.</w:t>
      </w:r>
    </w:p>
    <w:p w:rsidR="004136A9" w:rsidRDefault="004136A9" w:rsidP="0014754C">
      <w:pPr>
        <w:pStyle w:val="a3"/>
        <w:spacing w:line="367" w:lineRule="auto"/>
        <w:ind w:left="102" w:right="107" w:firstLine="618"/>
        <w:jc w:val="both"/>
        <w:rPr>
          <w:rFonts w:ascii="Times New Roman" w:hAnsi="Times New Roman" w:cs="Times New Roman"/>
          <w:sz w:val="24"/>
          <w:szCs w:val="24"/>
        </w:rPr>
      </w:pPr>
    </w:p>
    <w:p w:rsidR="004136A9" w:rsidRDefault="004136A9" w:rsidP="004136A9">
      <w:pPr>
        <w:pStyle w:val="a3"/>
        <w:spacing w:before="192"/>
        <w:ind w:right="-2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каких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случаях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вправе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отказать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(претензии):</w:t>
      </w:r>
    </w:p>
    <w:p w:rsidR="004136A9" w:rsidRDefault="004136A9" w:rsidP="004136A9">
      <w:pPr>
        <w:pStyle w:val="a3"/>
        <w:ind w:right="-29"/>
        <w:rPr>
          <w:rFonts w:ascii="Times New Roman" w:hAnsi="Times New Roman" w:cs="Times New Roman"/>
          <w:sz w:val="22"/>
          <w:szCs w:val="22"/>
        </w:rPr>
      </w:pPr>
    </w:p>
    <w:p w:rsidR="004136A9" w:rsidRDefault="004136A9" w:rsidP="004136A9">
      <w:pPr>
        <w:pStyle w:val="a6"/>
        <w:numPr>
          <w:ilvl w:val="0"/>
          <w:numId w:val="2"/>
        </w:numPr>
        <w:tabs>
          <w:tab w:val="left" w:pos="1093"/>
        </w:tabs>
        <w:spacing w:before="1" w:line="352" w:lineRule="auto"/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обращении (претензии) не указаны идентифицирующие получателя финансовых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услуг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признаки:</w:t>
      </w:r>
    </w:p>
    <w:p w:rsidR="004136A9" w:rsidRDefault="004136A9" w:rsidP="004136A9">
      <w:pPr>
        <w:pStyle w:val="a6"/>
        <w:numPr>
          <w:ilvl w:val="0"/>
          <w:numId w:val="3"/>
        </w:numPr>
        <w:tabs>
          <w:tab w:val="left" w:pos="933"/>
        </w:tabs>
        <w:spacing w:before="3" w:line="360" w:lineRule="auto"/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отношении получателя финансовых услуг, являющегося физическим лицом, фамилия,</w:t>
      </w:r>
      <w:r>
        <w:rPr>
          <w:rFonts w:ascii="Times New Roman" w:hAnsi="Times New Roman" w:cs="Times New Roman"/>
          <w:i/>
          <w:spacing w:val="-53"/>
        </w:rPr>
        <w:t xml:space="preserve"> </w:t>
      </w:r>
      <w:r>
        <w:rPr>
          <w:rFonts w:ascii="Times New Roman" w:hAnsi="Times New Roman" w:cs="Times New Roman"/>
          <w:i/>
        </w:rPr>
        <w:t>имя, отчество (последнее – при наличии), адрес электронной почты, если ответ должен быть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направлен в форме электронного документа, или почтовый адрес, если ответ должен быть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направлен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письменной форме;</w:t>
      </w:r>
    </w:p>
    <w:p w:rsidR="004136A9" w:rsidRDefault="004136A9" w:rsidP="004136A9">
      <w:pPr>
        <w:pStyle w:val="a6"/>
        <w:numPr>
          <w:ilvl w:val="0"/>
          <w:numId w:val="3"/>
        </w:numPr>
        <w:tabs>
          <w:tab w:val="left" w:pos="947"/>
        </w:tabs>
        <w:spacing w:before="1" w:line="360" w:lineRule="auto"/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отношении получателя финансовых услуг, являющегося юридическим лицом, полное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наименование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нахождения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юридического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лица.</w:t>
      </w:r>
    </w:p>
    <w:p w:rsidR="004136A9" w:rsidRDefault="004136A9" w:rsidP="004136A9">
      <w:pPr>
        <w:pStyle w:val="a6"/>
        <w:numPr>
          <w:ilvl w:val="0"/>
          <w:numId w:val="2"/>
        </w:numPr>
        <w:tabs>
          <w:tab w:val="left" w:pos="1122"/>
        </w:tabs>
        <w:spacing w:before="1" w:line="360" w:lineRule="auto"/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обращении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содержатся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нецензурные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либо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оскорбительные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выражения,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угрозы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имуществу фонда, имуществу, жизни и (или) здоровью работников фонда, а также членов их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семей;</w:t>
      </w:r>
    </w:p>
    <w:p w:rsidR="004136A9" w:rsidRDefault="004136A9" w:rsidP="004136A9">
      <w:pPr>
        <w:pStyle w:val="a6"/>
        <w:numPr>
          <w:ilvl w:val="0"/>
          <w:numId w:val="2"/>
        </w:numPr>
        <w:tabs>
          <w:tab w:val="left" w:pos="1043"/>
        </w:tabs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текст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обращения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не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поддается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прочтению;</w:t>
      </w:r>
    </w:p>
    <w:p w:rsidR="004136A9" w:rsidRDefault="004136A9" w:rsidP="004136A9">
      <w:pPr>
        <w:pStyle w:val="a6"/>
        <w:numPr>
          <w:ilvl w:val="0"/>
          <w:numId w:val="2"/>
        </w:numPr>
        <w:tabs>
          <w:tab w:val="left" w:pos="1081"/>
        </w:tabs>
        <w:spacing w:before="115" w:line="360" w:lineRule="auto"/>
        <w:ind w:left="0" w:right="-29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обращении содержится вопрос, на который получателю финансовых услуг ранее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предоставлялся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ответ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существу,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этом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во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вновь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полученном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обращении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не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приводятся</w:t>
      </w:r>
      <w:r>
        <w:rPr>
          <w:rFonts w:ascii="Times New Roman" w:hAnsi="Times New Roman" w:cs="Times New Roman"/>
          <w:i/>
          <w:spacing w:val="-53"/>
        </w:rPr>
        <w:t xml:space="preserve"> </w:t>
      </w:r>
      <w:r>
        <w:rPr>
          <w:rFonts w:ascii="Times New Roman" w:hAnsi="Times New Roman" w:cs="Times New Roman"/>
          <w:i/>
        </w:rPr>
        <w:t>новые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доводы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или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обстоятельства,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чем уведомляется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лицо,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направившее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обращение.</w:t>
      </w:r>
    </w:p>
    <w:p w:rsidR="004136A9" w:rsidRDefault="004136A9" w:rsidP="004136A9">
      <w:pPr>
        <w:tabs>
          <w:tab w:val="left" w:pos="530"/>
        </w:tabs>
        <w:spacing w:before="1" w:line="350" w:lineRule="auto"/>
        <w:ind w:right="-29"/>
        <w:rPr>
          <w:rFonts w:ascii="Times New Roman" w:hAnsi="Times New Roman" w:cs="Times New Roman"/>
          <w:sz w:val="24"/>
          <w:szCs w:val="24"/>
        </w:rPr>
      </w:pPr>
    </w:p>
    <w:p w:rsidR="004136A9" w:rsidRPr="0014754C" w:rsidRDefault="004136A9" w:rsidP="0014754C">
      <w:pPr>
        <w:pStyle w:val="a3"/>
        <w:spacing w:line="367" w:lineRule="auto"/>
        <w:ind w:left="102" w:right="107" w:firstLine="618"/>
        <w:jc w:val="both"/>
        <w:rPr>
          <w:rFonts w:ascii="Times New Roman" w:hAnsi="Times New Roman" w:cs="Times New Roman"/>
          <w:sz w:val="24"/>
          <w:szCs w:val="24"/>
        </w:rPr>
      </w:pPr>
    </w:p>
    <w:sectPr w:rsidR="004136A9" w:rsidRPr="0014754C" w:rsidSect="004136A9">
      <w:type w:val="continuous"/>
      <w:pgSz w:w="11910" w:h="16840"/>
      <w:pgMar w:top="568" w:right="711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4B3"/>
    <w:multiLevelType w:val="hybridMultilevel"/>
    <w:tmpl w:val="DDB041C0"/>
    <w:lvl w:ilvl="0" w:tplc="BC7C92B6">
      <w:start w:val="1"/>
      <w:numFmt w:val="decimal"/>
      <w:lvlText w:val="%1)"/>
      <w:lvlJc w:val="left"/>
      <w:pPr>
        <w:ind w:left="102" w:hanging="283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C50298CE">
      <w:numFmt w:val="bullet"/>
      <w:lvlText w:val="•"/>
      <w:lvlJc w:val="left"/>
      <w:pPr>
        <w:ind w:left="1046" w:hanging="283"/>
      </w:pPr>
      <w:rPr>
        <w:lang w:val="ru-RU" w:eastAsia="en-US" w:bidi="ar-SA"/>
      </w:rPr>
    </w:lvl>
    <w:lvl w:ilvl="2" w:tplc="8A16D97A">
      <w:numFmt w:val="bullet"/>
      <w:lvlText w:val="•"/>
      <w:lvlJc w:val="left"/>
      <w:pPr>
        <w:ind w:left="1993" w:hanging="283"/>
      </w:pPr>
      <w:rPr>
        <w:lang w:val="ru-RU" w:eastAsia="en-US" w:bidi="ar-SA"/>
      </w:rPr>
    </w:lvl>
    <w:lvl w:ilvl="3" w:tplc="DD3E22BA">
      <w:numFmt w:val="bullet"/>
      <w:lvlText w:val="•"/>
      <w:lvlJc w:val="left"/>
      <w:pPr>
        <w:ind w:left="2939" w:hanging="283"/>
      </w:pPr>
      <w:rPr>
        <w:lang w:val="ru-RU" w:eastAsia="en-US" w:bidi="ar-SA"/>
      </w:rPr>
    </w:lvl>
    <w:lvl w:ilvl="4" w:tplc="AEFC8CA6">
      <w:numFmt w:val="bullet"/>
      <w:lvlText w:val="•"/>
      <w:lvlJc w:val="left"/>
      <w:pPr>
        <w:ind w:left="3886" w:hanging="283"/>
      </w:pPr>
      <w:rPr>
        <w:lang w:val="ru-RU" w:eastAsia="en-US" w:bidi="ar-SA"/>
      </w:rPr>
    </w:lvl>
    <w:lvl w:ilvl="5" w:tplc="1CF6684E">
      <w:numFmt w:val="bullet"/>
      <w:lvlText w:val="•"/>
      <w:lvlJc w:val="left"/>
      <w:pPr>
        <w:ind w:left="4833" w:hanging="283"/>
      </w:pPr>
      <w:rPr>
        <w:lang w:val="ru-RU" w:eastAsia="en-US" w:bidi="ar-SA"/>
      </w:rPr>
    </w:lvl>
    <w:lvl w:ilvl="6" w:tplc="D0C806B2">
      <w:numFmt w:val="bullet"/>
      <w:lvlText w:val="•"/>
      <w:lvlJc w:val="left"/>
      <w:pPr>
        <w:ind w:left="5779" w:hanging="283"/>
      </w:pPr>
      <w:rPr>
        <w:lang w:val="ru-RU" w:eastAsia="en-US" w:bidi="ar-SA"/>
      </w:rPr>
    </w:lvl>
    <w:lvl w:ilvl="7" w:tplc="3898723E">
      <w:numFmt w:val="bullet"/>
      <w:lvlText w:val="•"/>
      <w:lvlJc w:val="left"/>
      <w:pPr>
        <w:ind w:left="6726" w:hanging="283"/>
      </w:pPr>
      <w:rPr>
        <w:lang w:val="ru-RU" w:eastAsia="en-US" w:bidi="ar-SA"/>
      </w:rPr>
    </w:lvl>
    <w:lvl w:ilvl="8" w:tplc="17BE2412">
      <w:numFmt w:val="bullet"/>
      <w:lvlText w:val="•"/>
      <w:lvlJc w:val="left"/>
      <w:pPr>
        <w:ind w:left="7673" w:hanging="283"/>
      </w:pPr>
      <w:rPr>
        <w:lang w:val="ru-RU" w:eastAsia="en-US" w:bidi="ar-SA"/>
      </w:rPr>
    </w:lvl>
  </w:abstractNum>
  <w:abstractNum w:abstractNumId="1">
    <w:nsid w:val="0DDC6703"/>
    <w:multiLevelType w:val="hybridMultilevel"/>
    <w:tmpl w:val="406256E6"/>
    <w:lvl w:ilvl="0" w:tplc="36E8F4A0">
      <w:numFmt w:val="bullet"/>
      <w:lvlText w:val="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8C00D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6B20E6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4964D7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67E521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DCAB41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ABA459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9A4FE9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0AE160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67EF075F"/>
    <w:multiLevelType w:val="hybridMultilevel"/>
    <w:tmpl w:val="F68C16AE"/>
    <w:lvl w:ilvl="0" w:tplc="96F83118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1" w:tplc="AEFA3138">
      <w:numFmt w:val="bullet"/>
      <w:lvlText w:val="•"/>
      <w:lvlJc w:val="left"/>
      <w:pPr>
        <w:ind w:left="1046" w:hanging="123"/>
      </w:pPr>
      <w:rPr>
        <w:lang w:val="ru-RU" w:eastAsia="en-US" w:bidi="ar-SA"/>
      </w:rPr>
    </w:lvl>
    <w:lvl w:ilvl="2" w:tplc="77A0DA5C">
      <w:numFmt w:val="bullet"/>
      <w:lvlText w:val="•"/>
      <w:lvlJc w:val="left"/>
      <w:pPr>
        <w:ind w:left="1993" w:hanging="123"/>
      </w:pPr>
      <w:rPr>
        <w:lang w:val="ru-RU" w:eastAsia="en-US" w:bidi="ar-SA"/>
      </w:rPr>
    </w:lvl>
    <w:lvl w:ilvl="3" w:tplc="BDA4C36A">
      <w:numFmt w:val="bullet"/>
      <w:lvlText w:val="•"/>
      <w:lvlJc w:val="left"/>
      <w:pPr>
        <w:ind w:left="2939" w:hanging="123"/>
      </w:pPr>
      <w:rPr>
        <w:lang w:val="ru-RU" w:eastAsia="en-US" w:bidi="ar-SA"/>
      </w:rPr>
    </w:lvl>
    <w:lvl w:ilvl="4" w:tplc="41C471E8">
      <w:numFmt w:val="bullet"/>
      <w:lvlText w:val="•"/>
      <w:lvlJc w:val="left"/>
      <w:pPr>
        <w:ind w:left="3886" w:hanging="123"/>
      </w:pPr>
      <w:rPr>
        <w:lang w:val="ru-RU" w:eastAsia="en-US" w:bidi="ar-SA"/>
      </w:rPr>
    </w:lvl>
    <w:lvl w:ilvl="5" w:tplc="402E6E8C">
      <w:numFmt w:val="bullet"/>
      <w:lvlText w:val="•"/>
      <w:lvlJc w:val="left"/>
      <w:pPr>
        <w:ind w:left="4833" w:hanging="123"/>
      </w:pPr>
      <w:rPr>
        <w:lang w:val="ru-RU" w:eastAsia="en-US" w:bidi="ar-SA"/>
      </w:rPr>
    </w:lvl>
    <w:lvl w:ilvl="6" w:tplc="781E93CE">
      <w:numFmt w:val="bullet"/>
      <w:lvlText w:val="•"/>
      <w:lvlJc w:val="left"/>
      <w:pPr>
        <w:ind w:left="5779" w:hanging="123"/>
      </w:pPr>
      <w:rPr>
        <w:lang w:val="ru-RU" w:eastAsia="en-US" w:bidi="ar-SA"/>
      </w:rPr>
    </w:lvl>
    <w:lvl w:ilvl="7" w:tplc="C916CE92">
      <w:numFmt w:val="bullet"/>
      <w:lvlText w:val="•"/>
      <w:lvlJc w:val="left"/>
      <w:pPr>
        <w:ind w:left="6726" w:hanging="123"/>
      </w:pPr>
      <w:rPr>
        <w:lang w:val="ru-RU" w:eastAsia="en-US" w:bidi="ar-SA"/>
      </w:rPr>
    </w:lvl>
    <w:lvl w:ilvl="8" w:tplc="475E6048">
      <w:numFmt w:val="bullet"/>
      <w:lvlText w:val="•"/>
      <w:lvlJc w:val="left"/>
      <w:pPr>
        <w:ind w:left="7673" w:hanging="123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C724D"/>
    <w:rsid w:val="0014754C"/>
    <w:rsid w:val="004136A9"/>
    <w:rsid w:val="00B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1720-6240-499A-B3E5-CAF8394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before="74"/>
      <w:ind w:left="3198" w:right="86" w:hanging="3063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136A9"/>
    <w:rPr>
      <w:rFonts w:ascii="Microsoft Sans Serif" w:eastAsia="Microsoft Sans Serif" w:hAnsi="Microsoft Sans Serif" w:cs="Microsoft Sans Serif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Танцырева Ксения Александровна</dc:creator>
  <cp:lastModifiedBy>Панова Оксана Геннадьевна</cp:lastModifiedBy>
  <cp:revision>3</cp:revision>
  <dcterms:created xsi:type="dcterms:W3CDTF">2021-09-08T07:43:00Z</dcterms:created>
  <dcterms:modified xsi:type="dcterms:W3CDTF">2021-09-08T07:50:00Z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